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14053" w14:textId="77777777" w:rsidR="004A0D02" w:rsidRPr="004A0D02" w:rsidRDefault="004A0D02" w:rsidP="004A0D02">
      <w:pPr>
        <w:pBdr>
          <w:bottom w:val="single" w:sz="6" w:space="0" w:color="EFEFEF"/>
        </w:pBdr>
        <w:shd w:val="clear" w:color="auto" w:fill="FFFFFF"/>
        <w:spacing w:after="100" w:afterAutospacing="1" w:line="240" w:lineRule="auto"/>
        <w:outlineLvl w:val="1"/>
        <w:rPr>
          <w:rFonts w:ascii="Arial" w:eastAsia="Times New Roman" w:hAnsi="Arial" w:cs="Arial"/>
          <w:color w:val="444444"/>
          <w:sz w:val="36"/>
          <w:szCs w:val="36"/>
          <w:lang w:eastAsia="ru-RU"/>
        </w:rPr>
      </w:pPr>
      <w:r w:rsidRPr="004A0D02">
        <w:rPr>
          <w:rFonts w:ascii="Arial" w:eastAsia="Times New Roman" w:hAnsi="Arial" w:cs="Arial"/>
          <w:color w:val="444444"/>
          <w:sz w:val="36"/>
          <w:szCs w:val="36"/>
          <w:lang w:eastAsia="ru-RU"/>
        </w:rPr>
        <w:t>Транспортная карта «Волна»</w:t>
      </w:r>
    </w:p>
    <w:p w14:paraId="205D89FE" w14:textId="77777777" w:rsidR="004A0D02" w:rsidRPr="004A0D02" w:rsidRDefault="004A0D02" w:rsidP="004A0D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A0D02">
        <w:rPr>
          <w:rFonts w:ascii="Arial" w:eastAsia="Times New Roman" w:hAnsi="Arial" w:cs="Arial"/>
          <w:noProof/>
          <w:color w:val="444444"/>
          <w:sz w:val="21"/>
          <w:szCs w:val="21"/>
          <w:lang w:eastAsia="ru-RU"/>
        </w:rPr>
        <w:drawing>
          <wp:inline distT="0" distB="0" distL="0" distR="0" wp14:anchorId="709ADD2A" wp14:editId="002385B4">
            <wp:extent cx="3048000" cy="1905000"/>
            <wp:effectExtent l="0" t="0" r="0" b="0"/>
            <wp:docPr id="1" name="Рисунок 1" descr="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83A6F2" w14:textId="77777777" w:rsidR="004A0D02" w:rsidRPr="004A0D02" w:rsidRDefault="004A0D02" w:rsidP="004A0D0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4A0D02">
        <w:rPr>
          <w:rFonts w:ascii="Arial" w:eastAsia="Times New Roman" w:hAnsi="Arial" w:cs="Arial"/>
          <w:b/>
          <w:bCs/>
          <w:color w:val="444444"/>
          <w:sz w:val="25"/>
          <w:szCs w:val="25"/>
          <w:lang w:eastAsia="ru-RU"/>
        </w:rPr>
        <w:t>Волгоградская транспортная карта «Волна»</w:t>
      </w:r>
      <w:r w:rsidRPr="004A0D02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 – пополняемая транспортная карта для оплаты проезда в пассажирском транспорте города-героя Волгоград.</w:t>
      </w:r>
      <w:r w:rsidRPr="004A0D02">
        <w:rPr>
          <w:rFonts w:ascii="Arial" w:eastAsia="Times New Roman" w:hAnsi="Arial" w:cs="Arial"/>
          <w:color w:val="444444"/>
          <w:sz w:val="25"/>
          <w:szCs w:val="25"/>
          <w:lang w:eastAsia="ru-RU"/>
        </w:rPr>
        <w:br/>
        <w:t>Она подойдет тем, кто ценит удобство в передвижении.</w:t>
      </w:r>
      <w:r w:rsidRPr="004A0D02">
        <w:rPr>
          <w:rFonts w:ascii="Arial" w:eastAsia="Times New Roman" w:hAnsi="Arial" w:cs="Arial"/>
          <w:color w:val="444444"/>
          <w:sz w:val="25"/>
          <w:szCs w:val="25"/>
          <w:lang w:eastAsia="ru-RU"/>
        </w:rPr>
        <w:br/>
      </w:r>
      <w:r w:rsidRPr="004A0D02">
        <w:rPr>
          <w:rFonts w:ascii="Arial" w:eastAsia="Times New Roman" w:hAnsi="Arial" w:cs="Arial"/>
          <w:color w:val="444444"/>
          <w:sz w:val="25"/>
          <w:szCs w:val="25"/>
          <w:lang w:eastAsia="ru-RU"/>
        </w:rPr>
        <w:br/>
        <w:t>Проект по внедрению Волгоградской транспортной карты «Волна» реализован при активной поддержке </w:t>
      </w:r>
      <w:hyperlink r:id="rId6" w:history="1">
        <w:r w:rsidRPr="004A0D02">
          <w:rPr>
            <w:rFonts w:ascii="Arial" w:eastAsia="Times New Roman" w:hAnsi="Arial" w:cs="Arial"/>
            <w:color w:val="007BFF"/>
            <w:sz w:val="25"/>
            <w:szCs w:val="25"/>
            <w:u w:val="single"/>
            <w:lang w:eastAsia="ru-RU"/>
          </w:rPr>
          <w:t>Администрации города-героя Волгоград</w:t>
        </w:r>
      </w:hyperlink>
      <w:r w:rsidRPr="004A0D02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.</w:t>
      </w:r>
    </w:p>
    <w:p w14:paraId="38A86B4E" w14:textId="77777777" w:rsidR="004A0D02" w:rsidRPr="004A0D02" w:rsidRDefault="004A0D02" w:rsidP="004A0D0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A0D02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Волгоградская транспортная карта «Волна» – удобный, доступный и быстрый способ оплаты проезда.</w:t>
      </w:r>
      <w:r w:rsidRPr="004A0D02">
        <w:rPr>
          <w:rFonts w:ascii="Arial" w:eastAsia="Times New Roman" w:hAnsi="Arial" w:cs="Arial"/>
          <w:color w:val="444444"/>
          <w:sz w:val="21"/>
          <w:szCs w:val="21"/>
          <w:lang w:eastAsia="ru-RU"/>
        </w:rPr>
        <w:br/>
        <w:t>Удобство использования транспортной карты распространяется и на ее пополнение. Вы можете пополнять транспортную карту следующими способами:</w:t>
      </w:r>
    </w:p>
    <w:p w14:paraId="30295D90" w14:textId="77777777" w:rsidR="004A0D02" w:rsidRPr="004A0D02" w:rsidRDefault="004A0D02" w:rsidP="004A0D0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A0D02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На нашем сайте в разделе </w:t>
      </w:r>
      <w:hyperlink r:id="rId7" w:history="1">
        <w:r w:rsidRPr="004A0D02">
          <w:rPr>
            <w:rFonts w:ascii="Arial" w:eastAsia="Times New Roman" w:hAnsi="Arial" w:cs="Arial"/>
            <w:color w:val="007BFF"/>
            <w:sz w:val="21"/>
            <w:szCs w:val="21"/>
            <w:u w:val="single"/>
            <w:lang w:eastAsia="ru-RU"/>
          </w:rPr>
          <w:t>Пополнить «Волну»</w:t>
        </w:r>
      </w:hyperlink>
      <w:r w:rsidRPr="004A0D02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 с любых устройств с помощью Системы Быстрых Платежей.</w:t>
      </w:r>
    </w:p>
    <w:p w14:paraId="3DF72911" w14:textId="77777777" w:rsidR="004A0D02" w:rsidRPr="004A0D02" w:rsidRDefault="004A0D02" w:rsidP="004A0D0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A0D02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В </w:t>
      </w:r>
      <w:hyperlink r:id="rId8" w:tgtFrame="_blank" w:history="1">
        <w:r w:rsidRPr="004A0D02">
          <w:rPr>
            <w:rFonts w:ascii="Arial" w:eastAsia="Times New Roman" w:hAnsi="Arial" w:cs="Arial"/>
            <w:color w:val="007BFF"/>
            <w:sz w:val="21"/>
            <w:szCs w:val="21"/>
            <w:u w:val="single"/>
            <w:lang w:eastAsia="ru-RU"/>
          </w:rPr>
          <w:t>приложении «Волна»</w:t>
        </w:r>
      </w:hyperlink>
      <w:r w:rsidRPr="004A0D02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 с помощью мобильных устройств, так же с помощью Системы Быстрых Платежей.</w:t>
      </w:r>
    </w:p>
    <w:p w14:paraId="4DEF3D27" w14:textId="77777777" w:rsidR="004A0D02" w:rsidRPr="004A0D02" w:rsidRDefault="004A0D02" w:rsidP="004A0D0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A0D02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В пунктах </w:t>
      </w:r>
      <w:hyperlink r:id="rId9" w:history="1">
        <w:r w:rsidRPr="004A0D02">
          <w:rPr>
            <w:rFonts w:ascii="Arial" w:eastAsia="Times New Roman" w:hAnsi="Arial" w:cs="Arial"/>
            <w:color w:val="007BFF"/>
            <w:sz w:val="21"/>
            <w:szCs w:val="21"/>
            <w:u w:val="single"/>
            <w:lang w:eastAsia="ru-RU"/>
          </w:rPr>
          <w:t>распространения и пополнения</w:t>
        </w:r>
      </w:hyperlink>
      <w:r w:rsidRPr="004A0D02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.</w:t>
      </w:r>
    </w:p>
    <w:p w14:paraId="6E09E20C" w14:textId="77777777" w:rsidR="004A0D02" w:rsidRPr="004A0D02" w:rsidRDefault="004A0D02" w:rsidP="004A0D0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A0D02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Используя сервис Сбербанк Онлайн.</w:t>
      </w:r>
    </w:p>
    <w:p w14:paraId="0C31E13F" w14:textId="77777777" w:rsidR="004A0D02" w:rsidRPr="004A0D02" w:rsidRDefault="004A0D02" w:rsidP="004A0D0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A0D02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Всё это позволяет сделать процесс управления вашими средствами еще более удобным и эффективным.</w:t>
      </w:r>
    </w:p>
    <w:p w14:paraId="0D5CF8C8" w14:textId="77777777" w:rsidR="00FD5477" w:rsidRDefault="00FD5477"/>
    <w:sectPr w:rsidR="00FD54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9F7CF3"/>
    <w:multiLevelType w:val="multilevel"/>
    <w:tmpl w:val="8D346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D02"/>
    <w:rsid w:val="004A0D02"/>
    <w:rsid w:val="00FD5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7243A"/>
  <w15:chartTrackingRefBased/>
  <w15:docId w15:val="{FCD94743-E23E-4DD0-9B11-04E3CCF28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3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1546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58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42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144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673527">
                              <w:marLeft w:val="0"/>
                              <w:marRight w:val="-4706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5036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005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.vlg-tk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ay.vlg-tk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olgadmin.ru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vlg-tk.ru/selling-points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976</Characters>
  <Application>Microsoft Office Word</Application>
  <DocSecurity>0</DocSecurity>
  <Lines>8</Lines>
  <Paragraphs>2</Paragraphs>
  <ScaleCrop>false</ScaleCrop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</dc:creator>
  <cp:keywords/>
  <dc:description/>
  <cp:lastModifiedBy>Артём</cp:lastModifiedBy>
  <cp:revision>1</cp:revision>
  <dcterms:created xsi:type="dcterms:W3CDTF">2026-06-25T11:54:00Z</dcterms:created>
  <dcterms:modified xsi:type="dcterms:W3CDTF">2026-06-25T11:54:00Z</dcterms:modified>
</cp:coreProperties>
</file>